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CONVOCATÓRIA PARA RECEBIMENTO DE PROPOSTAS DAS UNIDADES GERENCIADORAS DO PROGRAMA CEARÁ SEM FOME HABILITADAS E CREDENCIADAS NO EDITAL Nº 011/2024, PROMOVIDO PELA SDA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ANEXO 13 - CARTA DE E ANUÊNCIA DA UNIDADES SOCIAIS PRODUTORAS DE REFEIÇÕES 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da Unidade Social Produtora de Refeições ________________________________________________________________________________________________, declaramos que concordamos e demos anuência a Unidade  Gerenciadora ___________________________, CNPJ ____________________.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Nesses termos, estamos cientes que o recurso da convocatória será depositado nominalmente ao proponente selecionado, em parcela única, através de conta corrente bancária da instituição financeira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(preferencialmente).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Declaramos ter ciência de todas as regras da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CONVOCATÓRIA PARA RECEBIMENTO DE PROPOSTAS DAS UNIDADES GERENCIADORAS DO PROGRAMA CEARÁ SEM FOME HABILITADAS E CREDENCIADAS NO EDITAL Nº 011/2024, PROMOVIDO PELA SDA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 estarmos de acordo com seus termos.</w:t>
      </w:r>
    </w:p>
    <w:p w:rsidR="00000000" w:rsidDel="00000000" w:rsidP="00000000" w:rsidRDefault="00000000" w:rsidRPr="00000000" w14:paraId="0000000A">
      <w:pPr>
        <w:spacing w:after="240" w:before="240" w:line="259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da responsável pela Unidade Social Produtora de Refeições:</w:t>
      </w:r>
    </w:p>
    <w:p w:rsidR="00000000" w:rsidDel="00000000" w:rsidP="00000000" w:rsidRDefault="00000000" w:rsidRPr="00000000" w14:paraId="0000000B">
      <w:pPr>
        <w:spacing w:after="240" w:before="240" w:line="259" w:lineRule="auto"/>
        <w:jc w:val="both"/>
        <w:rPr>
          <w:rFonts w:ascii="Nunito" w:cs="Nunito" w:eastAsia="Nunito" w:hAnsi="Nunito"/>
          <w:highlight w:val="yellow"/>
        </w:rPr>
      </w:pPr>
      <w:r w:rsidDel="00000000" w:rsidR="00000000" w:rsidRPr="00000000">
        <w:rPr>
          <w:rFonts w:ascii="Nunito" w:cs="Nunito" w:eastAsia="Nunito" w:hAnsi="Nunito"/>
          <w:highlight w:val="yellow"/>
          <w:rtl w:val="0"/>
        </w:rPr>
        <w:t xml:space="preserve">Só serão válidas as assinaturas de pessoas maiores de 18 anos, com cópia de RG e CPF.</w:t>
      </w:r>
    </w:p>
    <w:p w:rsidR="00000000" w:rsidDel="00000000" w:rsidP="00000000" w:rsidRDefault="00000000" w:rsidRPr="00000000" w14:paraId="0000000C">
      <w:pPr>
        <w:spacing w:after="240" w:before="240" w:line="259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3">
      <w:pPr>
        <w:spacing w:after="240" w:before="240" w:line="259" w:lineRule="auto"/>
        <w:jc w:val="center"/>
        <w:rPr>
          <w:rFonts w:ascii="Nunito" w:cs="Nunito" w:eastAsia="Nunito" w:hAnsi="Nunito"/>
          <w:b w:val="1"/>
          <w:bCs w:val="1"/>
        </w:rPr>
      </w:pPr>
      <w:bookmarkStart w:colFirst="0" w:colLast="0" w:name="_w6qca91gysrk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color w:val="ff0000"/>
          <w:rtl w:val="0"/>
        </w:rPr>
        <w:t xml:space="preserve">ATENÇÃO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40"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emd5m99gexei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Para validação das inscrições, é obrigatório anexar a presente Carta de Anuência do Museu, devidamente assinada.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Nunito" w:cs="Nunito" w:eastAsia="Nunito" w:hAnsi="Nunito"/>
        </w:rPr>
      </w:pPr>
      <w:bookmarkStart w:colFirst="0" w:colLast="0" w:name="_r0rj4asgiena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Serão aceitas apenas assinaturas realizadas de próprio punho ou assinaturas digitais;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="259" w:lineRule="auto"/>
        <w:ind w:left="720" w:hanging="360"/>
        <w:jc w:val="both"/>
        <w:rPr>
          <w:rFonts w:ascii="Nunito" w:cs="Nunito" w:eastAsia="Nunito" w:hAnsi="Nunito"/>
          <w:b w:val="1"/>
          <w:bCs w:val="1"/>
        </w:rPr>
      </w:pPr>
      <w:bookmarkStart w:colFirst="0" w:colLast="0" w:name="_aa86nc1akw11" w:id="3"/>
      <w:bookmarkEnd w:id="3"/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serão aceitas assinaturas com imagem colada (assinatura colada) para as informações solicitadas!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