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Nunito" w:hAnsi="Nunito" w:eastAsia="Nunito" w:cs="Nunito"/>
          <w:i/>
          <w:i/>
          <w:sz w:val="22"/>
          <w:szCs w:val="22"/>
        </w:rPr>
      </w:pPr>
      <w:r>
        <w:rPr>
          <w:rFonts w:eastAsia="Nunito" w:cs="Nunito" w:ascii="Nunito" w:hAnsi="Nunito"/>
          <w:i/>
          <w:sz w:val="22"/>
          <w:szCs w:val="22"/>
        </w:rPr>
      </w:r>
    </w:p>
    <w:tbl>
      <w:tblPr>
        <w:tblStyle w:val="Table1"/>
        <w:tblW w:w="10065" w:type="dxa"/>
        <w:jc w:val="left"/>
        <w:tblInd w:w="-601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5"/>
      </w:tblGrid>
      <w:tr>
        <w:trPr>
          <w:trHeight w:val="1292" w:hRule="atLeast"/>
        </w:trPr>
        <w:tc>
          <w:tcPr>
            <w:tcW w:w="10065" w:type="dxa"/>
            <w:tcBorders/>
            <w:shd w:fill="FFFFFF" w:val="clear"/>
          </w:tcPr>
          <w:p>
            <w:pPr>
              <w:pStyle w:val="Ttulo2"/>
              <w:widowControl w:val="false"/>
              <w:shd w:val="clear" w:fill="FFFFFF"/>
              <w:spacing w:lineRule="auto" w:line="276" w:before="360" w:after="80"/>
              <w:ind w:left="0" w:right="38" w:hanging="0"/>
              <w:jc w:val="center"/>
              <w:rPr/>
            </w:pPr>
            <w:r>
              <w:rPr>
                <w:rFonts w:eastAsia="Nunito" w:cs="Nunit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PROGRAMA DE QUALIFICAÇÃO EM FOMENTO CULTURAL - SELO DE ACREDITAÇÃO TÉCNICA PARA CONSULTORIAS E ASSESSORIAS DO ESTADO DO CEARÁ - 2ª Edição - 2025</w:t>
            </w:r>
          </w:p>
          <w:p>
            <w:pPr>
              <w:pStyle w:val="Normal"/>
              <w:widowControl w:val="false"/>
              <w:shd w:val="clear" w:fill="FFFFFF"/>
              <w:spacing w:lineRule="auto" w:line="276"/>
              <w:ind w:right="38" w:hanging="0"/>
              <w:jc w:val="center"/>
              <w:rPr>
                <w:rFonts w:ascii="Nunito" w:hAnsi="Nunito" w:eastAsia="Nunito" w:cs="Nunito"/>
                <w:b/>
                <w:b/>
                <w:sz w:val="22"/>
                <w:szCs w:val="22"/>
                <w:highlight w:val="white"/>
              </w:rPr>
            </w:pPr>
            <w:r>
              <w:rPr>
                <w:rFonts w:eastAsia="Nunito" w:cs="Nunito" w:ascii="Nunito" w:hAnsi="Nunito"/>
                <w:b/>
                <w:sz w:val="22"/>
                <w:szCs w:val="22"/>
                <w:highlight w:val="white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76"/>
              <w:ind w:right="38" w:hanging="0"/>
              <w:jc w:val="center"/>
              <w:rPr>
                <w:rFonts w:ascii="Arial Black" w:hAnsi="Arial Black"/>
              </w:rPr>
            </w:pPr>
            <w:r>
              <w:rPr>
                <w:rFonts w:eastAsia="Nunito" w:cs="Nunito" w:ascii="Arial Black" w:hAnsi="Arial Black"/>
                <w:b/>
                <w:sz w:val="22"/>
                <w:szCs w:val="22"/>
              </w:rPr>
              <w:t xml:space="preserve">ANEXO 3 - </w:t>
            </w:r>
            <w:r>
              <w:rPr>
                <w:rFonts w:eastAsia="Nunito" w:cs="Nunito" w:ascii="Arial Black" w:hAnsi="Arial Black"/>
                <w:b/>
                <w:sz w:val="22"/>
                <w:szCs w:val="22"/>
              </w:rPr>
              <w:t>FORMULÁRIO DE RECURSO</w:t>
            </w:r>
          </w:p>
        </w:tc>
      </w:tr>
    </w:tbl>
    <w:p>
      <w:pPr>
        <w:pStyle w:val="Normal"/>
        <w:keepNext w:val="false"/>
        <w:keepLines w:val="false"/>
        <w:widowControl w:val="false"/>
        <w:shd w:val="clear" w:fill="auto"/>
        <w:spacing w:lineRule="auto" w:line="240" w:before="0" w:after="0"/>
        <w:ind w:left="-425" w:right="0" w:hanging="0"/>
        <w:jc w:val="both"/>
        <w:rPr>
          <w:rFonts w:ascii="Nunito" w:hAnsi="Nunito" w:eastAsia="Nunito" w:cs="Nunito"/>
          <w:sz w:val="22"/>
          <w:szCs w:val="22"/>
        </w:rPr>
      </w:pPr>
      <w:r>
        <w:rPr>
          <w:rFonts w:eastAsia="Nunito" w:cs="Nunito" w:ascii="Nunito" w:hAnsi="Nunito"/>
          <w:sz w:val="22"/>
          <w:szCs w:val="22"/>
        </w:rPr>
        <w:t>Este documento não faz parte dos documentos de inscrição e só deverá ser utilizado após publicação dos resultados, nos casos em que o(a) candidato(a) considere a necessidade de pedido, à Comissão, de revisão de sua colocação na habilitação dos documentos e/ou análise da proposta.</w:t>
      </w:r>
    </w:p>
    <w:p>
      <w:pPr>
        <w:pStyle w:val="Normal"/>
        <w:keepNext w:val="false"/>
        <w:keepLines w:val="false"/>
        <w:widowControl w:val="false"/>
        <w:shd w:val="clear" w:fill="auto"/>
        <w:spacing w:lineRule="auto" w:line="240" w:before="0" w:after="0"/>
        <w:ind w:left="-425" w:right="0" w:hanging="0"/>
        <w:jc w:val="both"/>
        <w:rPr>
          <w:rFonts w:ascii="Nunito" w:hAnsi="Nunito" w:eastAsia="Nunito" w:cs="Nunito"/>
          <w:sz w:val="22"/>
          <w:szCs w:val="22"/>
        </w:rPr>
      </w:pPr>
      <w:r>
        <w:rPr>
          <w:rFonts w:eastAsia="Nunito" w:cs="Nunito" w:ascii="Nunito" w:hAnsi="Nunito"/>
          <w:sz w:val="22"/>
          <w:szCs w:val="22"/>
        </w:rPr>
      </w:r>
    </w:p>
    <w:p>
      <w:pPr>
        <w:pStyle w:val="Normal"/>
        <w:keepNext w:val="false"/>
        <w:keepLines w:val="false"/>
        <w:widowControl w:val="false"/>
        <w:shd w:val="clear" w:fill="auto"/>
        <w:spacing w:lineRule="auto" w:line="240" w:before="0" w:after="0"/>
        <w:ind w:left="-425" w:right="0" w:hanging="0"/>
        <w:jc w:val="center"/>
        <w:rPr>
          <w:rFonts w:ascii="Nunito" w:hAnsi="Nunito" w:eastAsia="Nunito" w:cs="Nunito"/>
          <w:sz w:val="22"/>
          <w:szCs w:val="22"/>
        </w:rPr>
      </w:pPr>
      <w:r>
        <w:rPr>
          <w:rFonts w:eastAsia="Nunito" w:cs="Nunito" w:ascii="Nunito" w:hAnsi="Nunito"/>
          <w:sz w:val="22"/>
          <w:szCs w:val="22"/>
        </w:rPr>
        <w:t xml:space="preserve">(   ) ANÁLISE DA PROPOSTA  </w:t>
      </w:r>
    </w:p>
    <w:p>
      <w:pPr>
        <w:pStyle w:val="Normal"/>
        <w:keepNext w:val="false"/>
        <w:keepLines w:val="false"/>
        <w:widowControl w:val="false"/>
        <w:shd w:val="clear" w:fill="auto"/>
        <w:spacing w:lineRule="auto" w:line="240" w:before="0" w:after="0"/>
        <w:ind w:left="-425" w:right="0" w:hanging="0"/>
        <w:jc w:val="left"/>
        <w:rPr>
          <w:rFonts w:ascii="Nunito" w:hAnsi="Nunito" w:eastAsia="Nunito" w:cs="Nunito"/>
          <w:sz w:val="22"/>
          <w:szCs w:val="22"/>
        </w:rPr>
      </w:pPr>
      <w:r>
        <w:rPr>
          <w:rFonts w:eastAsia="Nunito" w:cs="Nunito" w:ascii="Nunito" w:hAnsi="Nunito"/>
          <w:sz w:val="22"/>
          <w:szCs w:val="22"/>
        </w:rPr>
      </w:r>
    </w:p>
    <w:tbl>
      <w:tblPr>
        <w:tblStyle w:val="Table2"/>
        <w:tblW w:w="9750" w:type="dxa"/>
        <w:jc w:val="left"/>
        <w:tblInd w:w="-4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107" w:type="dxa"/>
          <w:bottom w:w="0" w:type="dxa"/>
          <w:right w:w="108" w:type="dxa"/>
        </w:tblCellMar>
        <w:tblLook w:val="0600"/>
      </w:tblPr>
      <w:tblGrid>
        <w:gridCol w:w="2789"/>
        <w:gridCol w:w="6960"/>
      </w:tblGrid>
      <w:tr>
        <w:trPr/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Nunito" w:hAnsi="Nunito" w:eastAsia="Nunito" w:cs="Nunito"/>
                <w:sz w:val="22"/>
                <w:szCs w:val="22"/>
              </w:rPr>
            </w:pPr>
            <w:r>
              <w:rPr>
                <w:rFonts w:eastAsia="Nunito" w:cs="Nunito" w:ascii="Nunito" w:hAnsi="Nunito"/>
                <w:sz w:val="22"/>
                <w:szCs w:val="22"/>
              </w:rPr>
              <w:t>Nº de Inscrição:</w:t>
            </w:r>
          </w:p>
        </w:tc>
        <w:tc>
          <w:tcPr>
            <w:tcW w:w="6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100" w:type="dxa"/>
              <w:left w:w="70" w:type="dxa"/>
              <w:bottom w:w="100" w:type="dxa"/>
              <w:right w:w="10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Nunito" w:hAnsi="Nunito" w:eastAsia="Nunito" w:cs="Nunito"/>
                <w:sz w:val="22"/>
                <w:szCs w:val="22"/>
              </w:rPr>
            </w:pPr>
            <w:r>
              <w:rPr>
                <w:rFonts w:eastAsia="Nunito" w:cs="Nunito" w:ascii="Nunito" w:hAnsi="Nunito"/>
                <w:sz w:val="22"/>
                <w:szCs w:val="22"/>
              </w:rPr>
            </w:r>
          </w:p>
        </w:tc>
      </w:tr>
      <w:tr>
        <w:trPr/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Nunito" w:hAnsi="Nunito" w:eastAsia="Nunito" w:cs="Nunito"/>
                <w:sz w:val="22"/>
                <w:szCs w:val="22"/>
              </w:rPr>
            </w:pPr>
            <w:r>
              <w:rPr>
                <w:rFonts w:eastAsia="Nunito" w:cs="Nunito" w:ascii="Nunito" w:hAnsi="Nunito"/>
                <w:sz w:val="22"/>
                <w:szCs w:val="22"/>
              </w:rPr>
              <w:t>Nome do Agente Cultural:</w:t>
            </w:r>
          </w:p>
        </w:tc>
        <w:tc>
          <w:tcPr>
            <w:tcW w:w="6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100" w:type="dxa"/>
              <w:left w:w="70" w:type="dxa"/>
              <w:bottom w:w="100" w:type="dxa"/>
              <w:right w:w="10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Nunito" w:hAnsi="Nunito" w:eastAsia="Nunito" w:cs="Nunito"/>
                <w:sz w:val="22"/>
                <w:szCs w:val="22"/>
              </w:rPr>
            </w:pPr>
            <w:r>
              <w:rPr>
                <w:rFonts w:eastAsia="Nunito" w:cs="Nunito" w:ascii="Nunito" w:hAnsi="Nunito"/>
                <w:sz w:val="22"/>
                <w:szCs w:val="22"/>
              </w:rPr>
            </w:r>
          </w:p>
        </w:tc>
      </w:tr>
      <w:tr>
        <w:trPr/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Nunito" w:hAnsi="Nunito" w:eastAsia="Nunito" w:cs="Nunito"/>
                <w:sz w:val="22"/>
                <w:szCs w:val="22"/>
              </w:rPr>
            </w:pPr>
            <w:r>
              <w:rPr>
                <w:rFonts w:eastAsia="Nunito" w:cs="Nunito" w:ascii="Nunito" w:hAnsi="Nunito"/>
                <w:sz w:val="22"/>
                <w:szCs w:val="22"/>
              </w:rPr>
              <w:t>Telefone de contato:</w:t>
            </w:r>
          </w:p>
        </w:tc>
        <w:tc>
          <w:tcPr>
            <w:tcW w:w="6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100" w:type="dxa"/>
              <w:left w:w="70" w:type="dxa"/>
              <w:bottom w:w="100" w:type="dxa"/>
              <w:right w:w="10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Nunito" w:hAnsi="Nunito" w:eastAsia="Nunito" w:cs="Nunito"/>
                <w:sz w:val="22"/>
                <w:szCs w:val="22"/>
              </w:rPr>
            </w:pPr>
            <w:r>
              <w:rPr>
                <w:rFonts w:eastAsia="Nunito" w:cs="Nunito" w:ascii="Nunito" w:hAnsi="Nunito"/>
                <w:sz w:val="22"/>
                <w:szCs w:val="22"/>
              </w:rPr>
            </w:r>
          </w:p>
        </w:tc>
      </w:tr>
      <w:tr>
        <w:trPr/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Nunito" w:hAnsi="Nunito" w:eastAsia="Nunito" w:cs="Nunito"/>
                <w:sz w:val="22"/>
                <w:szCs w:val="22"/>
              </w:rPr>
            </w:pPr>
            <w:r>
              <w:rPr>
                <w:rFonts w:eastAsia="Nunito" w:cs="Nunito" w:ascii="Nunito" w:hAnsi="Nunito"/>
                <w:sz w:val="22"/>
                <w:szCs w:val="22"/>
              </w:rPr>
              <w:t>Email:</w:t>
            </w:r>
          </w:p>
        </w:tc>
        <w:tc>
          <w:tcPr>
            <w:tcW w:w="6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100" w:type="dxa"/>
              <w:left w:w="70" w:type="dxa"/>
              <w:bottom w:w="100" w:type="dxa"/>
              <w:right w:w="10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Nunito" w:hAnsi="Nunito" w:eastAsia="Nunito" w:cs="Nunito"/>
                <w:sz w:val="22"/>
                <w:szCs w:val="22"/>
              </w:rPr>
            </w:pPr>
            <w:r>
              <w:rPr>
                <w:rFonts w:eastAsia="Nunito" w:cs="Nunito" w:ascii="Nunito" w:hAnsi="Nunito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spacing w:lineRule="auto" w:line="360"/>
        <w:ind w:left="0" w:hanging="0"/>
        <w:jc w:val="center"/>
        <w:rPr>
          <w:rFonts w:ascii="Nunito" w:hAnsi="Nunito" w:eastAsia="Nunito" w:cs="Nunito"/>
          <w:sz w:val="22"/>
          <w:szCs w:val="22"/>
        </w:rPr>
      </w:pPr>
      <w:r>
        <w:rPr>
          <w:rFonts w:eastAsia="Nunito" w:cs="Nunito" w:ascii="Nunito" w:hAnsi="Nunito"/>
          <w:sz w:val="22"/>
          <w:szCs w:val="22"/>
        </w:rPr>
      </w:r>
    </w:p>
    <w:p>
      <w:pPr>
        <w:pStyle w:val="Normal"/>
        <w:widowControl w:val="false"/>
        <w:spacing w:lineRule="auto" w:line="240"/>
        <w:ind w:left="0" w:hanging="0"/>
        <w:jc w:val="center"/>
        <w:rPr>
          <w:rFonts w:ascii="Nunito" w:hAnsi="Nunito" w:eastAsia="Nunito" w:cs="Nunito"/>
          <w:sz w:val="22"/>
          <w:szCs w:val="22"/>
        </w:rPr>
      </w:pPr>
      <w:r>
        <w:rPr>
          <w:rFonts w:eastAsia="Nunito" w:cs="Nunito" w:ascii="Arial Black" w:hAnsi="Arial Black"/>
          <w:b/>
          <w:sz w:val="22"/>
          <w:szCs w:val="22"/>
        </w:rPr>
        <w:t>JUSTIFICATIVA</w:t>
      </w:r>
    </w:p>
    <w:p>
      <w:pPr>
        <w:pStyle w:val="Normal"/>
        <w:widowControl w:val="false"/>
        <w:spacing w:lineRule="auto" w:line="240"/>
        <w:ind w:left="0" w:hanging="0"/>
        <w:jc w:val="center"/>
        <w:rPr>
          <w:rFonts w:ascii="Nunito" w:hAnsi="Nunito" w:eastAsia="Nunito" w:cs="Nunito"/>
          <w:sz w:val="22"/>
          <w:szCs w:val="22"/>
        </w:rPr>
      </w:pPr>
      <w:r>
        <w:rPr>
          <w:rFonts w:eastAsia="Nunito" w:cs="Nunito" w:ascii="Nunito" w:hAnsi="Nunito"/>
          <w:sz w:val="22"/>
          <w:szCs w:val="22"/>
        </w:rPr>
        <w:t>(Descrever de forma objetiva o motivo do pedido de recurso)</w:t>
      </w:r>
    </w:p>
    <w:p>
      <w:pPr>
        <w:pStyle w:val="Normal"/>
        <w:widowControl w:val="false"/>
        <w:spacing w:lineRule="auto" w:line="360"/>
        <w:ind w:left="0" w:hanging="0"/>
        <w:jc w:val="center"/>
        <w:rPr>
          <w:rFonts w:ascii="Nunito" w:hAnsi="Nunito" w:eastAsia="Nunito" w:cs="Nunito"/>
          <w:sz w:val="22"/>
          <w:szCs w:val="22"/>
        </w:rPr>
      </w:pPr>
      <w:r>
        <w:rPr>
          <w:rFonts w:eastAsia="Nunito" w:cs="Nunito" w:ascii="Nunito" w:hAnsi="Nunito"/>
          <w:sz w:val="22"/>
          <w:szCs w:val="22"/>
        </w:rPr>
      </w:r>
    </w:p>
    <w:tbl>
      <w:tblPr>
        <w:tblStyle w:val="Table3"/>
        <w:tblW w:w="9750" w:type="dxa"/>
        <w:jc w:val="left"/>
        <w:tblInd w:w="-4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107" w:type="dxa"/>
          <w:bottom w:w="0" w:type="dxa"/>
          <w:right w:w="108" w:type="dxa"/>
        </w:tblCellMar>
        <w:tblLook w:val="0600"/>
      </w:tblPr>
      <w:tblGrid>
        <w:gridCol w:w="9750"/>
      </w:tblGrid>
      <w:tr>
        <w:trPr>
          <w:trHeight w:val="420" w:hRule="atLeast"/>
        </w:trPr>
        <w:tc>
          <w:tcPr>
            <w:tcW w:w="97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Nunito" w:hAnsi="Nunito" w:eastAsia="Nunito" w:cs="Nunito"/>
                <w:sz w:val="22"/>
                <w:szCs w:val="22"/>
              </w:rPr>
            </w:pPr>
            <w:r>
              <w:rPr>
                <w:rFonts w:eastAsia="Nunito" w:cs="Nunito" w:ascii="Nunito" w:hAnsi="Nunito"/>
                <w:sz w:val="22"/>
                <w:szCs w:val="22"/>
              </w:rPr>
            </w:r>
          </w:p>
        </w:tc>
      </w:tr>
      <w:tr>
        <w:trPr>
          <w:trHeight w:val="420" w:hRule="atLeast"/>
        </w:trPr>
        <w:tc>
          <w:tcPr>
            <w:tcW w:w="975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right"/>
              <w:rPr>
                <w:rFonts w:ascii="Nunito" w:hAnsi="Nunito" w:eastAsia="Nunito" w:cs="Nunito"/>
                <w:sz w:val="22"/>
                <w:szCs w:val="22"/>
              </w:rPr>
            </w:pPr>
            <w:r>
              <w:rPr>
                <w:rFonts w:eastAsia="Nunito" w:cs="Nunito" w:ascii="Nunito" w:hAnsi="Nunito"/>
                <w:sz w:val="22"/>
                <w:szCs w:val="22"/>
              </w:rPr>
            </w:r>
          </w:p>
        </w:tc>
      </w:tr>
      <w:tr>
        <w:trPr>
          <w:trHeight w:val="420" w:hRule="atLeast"/>
        </w:trPr>
        <w:tc>
          <w:tcPr>
            <w:tcW w:w="975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right"/>
              <w:rPr>
                <w:rFonts w:ascii="Nunito" w:hAnsi="Nunito" w:eastAsia="Nunito" w:cs="Nunito"/>
                <w:sz w:val="22"/>
                <w:szCs w:val="22"/>
              </w:rPr>
            </w:pPr>
            <w:r>
              <w:rPr>
                <w:rFonts w:eastAsia="Nunito" w:cs="Nunito" w:ascii="Nunito" w:hAnsi="Nunito"/>
                <w:sz w:val="22"/>
                <w:szCs w:val="22"/>
              </w:rPr>
            </w:r>
          </w:p>
        </w:tc>
      </w:tr>
      <w:tr>
        <w:trPr>
          <w:trHeight w:val="420" w:hRule="atLeast"/>
        </w:trPr>
        <w:tc>
          <w:tcPr>
            <w:tcW w:w="975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right"/>
              <w:rPr>
                <w:rFonts w:ascii="Nunito" w:hAnsi="Nunito" w:eastAsia="Nunito" w:cs="Nunito"/>
                <w:sz w:val="22"/>
                <w:szCs w:val="22"/>
              </w:rPr>
            </w:pPr>
            <w:r>
              <w:rPr>
                <w:rFonts w:eastAsia="Nunito" w:cs="Nunito" w:ascii="Nunito" w:hAnsi="Nunito"/>
                <w:sz w:val="22"/>
                <w:szCs w:val="22"/>
              </w:rPr>
            </w:r>
          </w:p>
        </w:tc>
      </w:tr>
      <w:tr>
        <w:trPr>
          <w:trHeight w:val="420" w:hRule="atLeast"/>
        </w:trPr>
        <w:tc>
          <w:tcPr>
            <w:tcW w:w="975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right"/>
              <w:rPr>
                <w:rFonts w:ascii="Nunito" w:hAnsi="Nunito" w:eastAsia="Nunito" w:cs="Nunito"/>
                <w:sz w:val="22"/>
                <w:szCs w:val="22"/>
              </w:rPr>
            </w:pPr>
            <w:r>
              <w:rPr>
                <w:rFonts w:eastAsia="Nunito" w:cs="Nunito" w:ascii="Nunito" w:hAnsi="Nunito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spacing w:lineRule="auto" w:line="360"/>
        <w:rPr>
          <w:rFonts w:ascii="Nunito" w:hAnsi="Nunito" w:eastAsia="Nunito" w:cs="Nunito"/>
          <w:sz w:val="22"/>
          <w:szCs w:val="22"/>
        </w:rPr>
      </w:pPr>
      <w:r>
        <w:rPr>
          <w:rFonts w:eastAsia="Nunito" w:cs="Nunito" w:ascii="Nunito" w:hAnsi="Nunito"/>
          <w:sz w:val="22"/>
          <w:szCs w:val="22"/>
        </w:rPr>
      </w:r>
    </w:p>
    <w:p>
      <w:pPr>
        <w:pStyle w:val="Normal"/>
        <w:keepNext w:val="true"/>
        <w:widowControl w:val="false"/>
        <w:spacing w:lineRule="auto" w:line="276" w:before="0" w:after="200"/>
        <w:jc w:val="center"/>
        <w:rPr>
          <w:rFonts w:ascii="Nunito" w:hAnsi="Nunito" w:eastAsia="Nunito" w:cs="Nunito"/>
          <w:sz w:val="22"/>
          <w:szCs w:val="22"/>
          <w:highlight w:val="white"/>
        </w:rPr>
      </w:pPr>
      <w:r>
        <w:rPr>
          <w:rFonts w:eastAsia="Nunito" w:cs="Nunito" w:ascii="Nunito" w:hAnsi="Nunito"/>
          <w:sz w:val="22"/>
          <w:szCs w:val="22"/>
          <w:highlight w:val="white"/>
        </w:rPr>
      </w:r>
    </w:p>
    <w:p>
      <w:pPr>
        <w:pStyle w:val="Normal"/>
        <w:keepNext w:val="true"/>
        <w:widowControl w:val="false"/>
        <w:spacing w:lineRule="auto" w:line="240" w:before="0" w:after="200"/>
        <w:jc w:val="center"/>
        <w:rPr>
          <w:rFonts w:ascii="Nunito" w:hAnsi="Nunito" w:eastAsia="Nunito" w:cs="Nunito"/>
          <w:sz w:val="22"/>
          <w:szCs w:val="22"/>
          <w:highlight w:val="white"/>
        </w:rPr>
      </w:pPr>
      <w:r>
        <w:rPr>
          <w:rFonts w:eastAsia="Nunito" w:cs="Nunito" w:ascii="Nunito" w:hAnsi="Nunito"/>
          <w:sz w:val="22"/>
          <w:szCs w:val="22"/>
          <w:highlight w:val="white"/>
        </w:rPr>
        <w:t>__________________ - CE,  _____ de __________________ de 20___.</w:t>
      </w:r>
    </w:p>
    <w:p>
      <w:pPr>
        <w:pStyle w:val="Normal"/>
        <w:spacing w:lineRule="auto" w:line="240"/>
        <w:jc w:val="center"/>
        <w:rPr>
          <w:rFonts w:ascii="Nunito" w:hAnsi="Nunito" w:eastAsia="Nunito" w:cs="Nunito"/>
          <w:i/>
          <w:i/>
          <w:sz w:val="22"/>
          <w:szCs w:val="22"/>
        </w:rPr>
      </w:pPr>
      <w:r>
        <w:rPr>
          <w:rFonts w:eastAsia="Nunito" w:cs="Nunito" w:ascii="Nunito" w:hAnsi="Nunito"/>
          <w:i/>
          <w:sz w:val="22"/>
          <w:szCs w:val="22"/>
        </w:rPr>
        <w:t>Local e Data</w:t>
      </w:r>
    </w:p>
    <w:p>
      <w:pPr>
        <w:pStyle w:val="Normal"/>
        <w:keepNext w:val="true"/>
        <w:widowControl w:val="false"/>
        <w:spacing w:lineRule="auto" w:line="276" w:before="0" w:after="200"/>
        <w:jc w:val="left"/>
        <w:rPr>
          <w:rFonts w:ascii="Nunito" w:hAnsi="Nunito" w:eastAsia="Nunito" w:cs="Nunito"/>
          <w:sz w:val="22"/>
          <w:szCs w:val="22"/>
          <w:highlight w:val="white"/>
        </w:rPr>
      </w:pPr>
      <w:r>
        <w:rPr>
          <w:rFonts w:eastAsia="Nunito" w:cs="Nunito" w:ascii="Nunito" w:hAnsi="Nunito"/>
          <w:sz w:val="22"/>
          <w:szCs w:val="22"/>
          <w:highlight w:val="whit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Nunito" w:hAnsi="Nunito" w:eastAsia="Nunito" w:cs="Nunito"/>
          <w:sz w:val="22"/>
          <w:szCs w:val="22"/>
        </w:rPr>
      </w:pPr>
      <w:r>
        <w:rPr>
          <w:rFonts w:eastAsia="Nunito" w:cs="Nunito" w:ascii="Nunito" w:hAnsi="Nunito"/>
          <w:sz w:val="22"/>
          <w:szCs w:val="22"/>
        </w:rPr>
        <w:t>___________________________________________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Nunito" w:hAnsi="Nunito" w:eastAsia="Nunito" w:cs="Nunito"/>
          <w:i/>
          <w:i/>
          <w:sz w:val="22"/>
          <w:szCs w:val="22"/>
          <w:highlight w:val="white"/>
        </w:rPr>
      </w:pPr>
      <w:r>
        <w:rPr>
          <w:rFonts w:eastAsia="Nunito" w:cs="Nunito" w:ascii="Nunito" w:hAnsi="Nunito"/>
          <w:i/>
          <w:sz w:val="22"/>
          <w:szCs w:val="22"/>
          <w:highlight w:val="white"/>
        </w:rPr>
        <w:t>Assinatura do/a/e Agente Cultural (pessoa física)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Nunito" w:hAnsi="Nunito" w:eastAsia="Nunito" w:cs="Nunito"/>
          <w:i/>
          <w:i/>
          <w:sz w:val="22"/>
          <w:szCs w:val="22"/>
          <w:highlight w:val="white"/>
        </w:rPr>
      </w:pPr>
      <w:r>
        <w:rPr>
          <w:rFonts w:eastAsia="Nunito" w:cs="Nunito" w:ascii="Nunito" w:hAnsi="Nunito"/>
          <w:i/>
          <w:sz w:val="22"/>
          <w:szCs w:val="22"/>
          <w:highlight w:val="white"/>
        </w:rPr>
      </w:r>
    </w:p>
    <w:p>
      <w:pPr>
        <w:pStyle w:val="Normal"/>
        <w:widowControl w:val="false"/>
        <w:spacing w:lineRule="auto" w:line="240" w:before="277" w:after="0"/>
        <w:ind w:left="17" w:right="-40" w:hanging="6"/>
        <w:jc w:val="both"/>
        <w:rPr/>
      </w:pPr>
      <w:r>
        <w:rPr>
          <w:rFonts w:eastAsia="Nunito" w:cs="Nunito" w:ascii="Arial" w:hAnsi="Arial"/>
          <w:b/>
          <w:sz w:val="22"/>
          <w:szCs w:val="22"/>
        </w:rPr>
        <w:t>OBS: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</w:p>
    <w:sectPr>
      <w:headerReference w:type="default" r:id="rId2"/>
      <w:footerReference w:type="default" r:id="rId3"/>
      <w:type w:val="nextPage"/>
      <w:pgSz w:w="11906" w:h="16838"/>
      <w:pgMar w:left="1701" w:right="849" w:header="270" w:top="1843" w:footer="0" w:bottom="1417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Nunito">
    <w:charset w:val="00"/>
    <w:family w:val="roman"/>
    <w:pitch w:val="variable"/>
  </w:font>
  <w:font w:name="Arial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ind w:left="0" w:hanging="0"/>
      <w:jc w:val="left"/>
      <w:rPr>
        <w:rFonts w:ascii="Arial" w:hAnsi="Arial" w:eastAsia="Arial" w:cs="Arial"/>
        <w:sz w:val="22"/>
        <w:szCs w:val="22"/>
      </w:rPr>
    </w:pPr>
    <w:r>
      <w:rPr>
        <w:rFonts w:eastAsia="Arial" w:cs="Arial" w:ascii="Arial" w:hAnsi="Arial"/>
        <w:sz w:val="22"/>
        <w:szCs w:val="22"/>
      </w:rPr>
      <w:drawing>
        <wp:anchor behindDoc="1" distT="114300" distB="114300" distL="114300" distR="114300" simplePos="0" locked="0" layoutInCell="1" allowOverlap="1" relativeHeight="2">
          <wp:simplePos x="0" y="0"/>
          <wp:positionH relativeFrom="column">
            <wp:posOffset>-981075</wp:posOffset>
          </wp:positionH>
          <wp:positionV relativeFrom="paragraph">
            <wp:posOffset>-57150</wp:posOffset>
          </wp:positionV>
          <wp:extent cx="7560310" cy="1224280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24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pacing w:lineRule="auto" w:line="276"/>
      <w:ind w:left="72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Calibri" w:hAnsi="Calibri" w:eastAsia="Calibri" w:cs="Calibri"/>
      <w:color w:val="auto"/>
      <w:kern w:val="0"/>
      <w:sz w:val="20"/>
      <w:szCs w:val="20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keepLines/>
      <w:widowControl/>
      <w:shd w:val="clear" w:fill="auto"/>
      <w:bidi w:val="0"/>
      <w:spacing w:lineRule="auto" w:line="240" w:before="480" w:after="12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kern w:val="0"/>
      <w:position w:val="0"/>
      <w:sz w:val="48"/>
      <w:sz w:val="48"/>
      <w:szCs w:val="48"/>
      <w:u w:val="none"/>
      <w:shd w:fill="auto" w:val="clear"/>
      <w:vertAlign w:val="baseline"/>
      <w:lang w:val="pt-BR" w:eastAsia="zh-CN" w:bidi="hi-IN"/>
    </w:rPr>
  </w:style>
  <w:style w:type="paragraph" w:styleId="Ttulo2">
    <w:name w:val="Heading 2"/>
    <w:basedOn w:val="Normal"/>
    <w:next w:val="Normal"/>
    <w:qFormat/>
    <w:pPr>
      <w:keepNext w:val="true"/>
      <w:keepLines/>
      <w:widowControl/>
      <w:shd w:val="clear" w:fill="auto"/>
      <w:bidi w:val="0"/>
      <w:spacing w:lineRule="auto" w:line="240" w:before="360" w:after="8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kern w:val="0"/>
      <w:position w:val="0"/>
      <w:sz w:val="36"/>
      <w:sz w:val="36"/>
      <w:szCs w:val="36"/>
      <w:u w:val="none"/>
      <w:shd w:fill="auto" w:val="clear"/>
      <w:vertAlign w:val="baseline"/>
      <w:lang w:val="pt-BR" w:eastAsia="zh-CN" w:bidi="hi-IN"/>
    </w:rPr>
  </w:style>
  <w:style w:type="paragraph" w:styleId="Ttulo3">
    <w:name w:val="Heading 3"/>
    <w:basedOn w:val="Normal"/>
    <w:next w:val="Normal"/>
    <w:qFormat/>
    <w:pPr>
      <w:keepNext w:val="true"/>
      <w:keepLines/>
      <w:widowControl/>
      <w:shd w:val="clear" w:fill="auto"/>
      <w:bidi w:val="0"/>
      <w:spacing w:lineRule="auto" w:line="240" w:before="280" w:after="8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kern w:val="0"/>
      <w:position w:val="0"/>
      <w:sz w:val="28"/>
      <w:sz w:val="28"/>
      <w:szCs w:val="28"/>
      <w:u w:val="none"/>
      <w:shd w:fill="auto" w:val="clear"/>
      <w:vertAlign w:val="baseline"/>
      <w:lang w:val="pt-BR" w:eastAsia="zh-CN" w:bidi="hi-IN"/>
    </w:rPr>
  </w:style>
  <w:style w:type="paragraph" w:styleId="Ttulo4">
    <w:name w:val="Heading 4"/>
    <w:basedOn w:val="Normal"/>
    <w:next w:val="Normal"/>
    <w:qFormat/>
    <w:pPr>
      <w:keepNext w:val="true"/>
      <w:keepLines/>
      <w:widowControl/>
      <w:shd w:val="clear" w:fill="auto"/>
      <w:bidi w:val="0"/>
      <w:spacing w:lineRule="auto" w:line="240" w:before="240" w:after="4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kern w:val="0"/>
      <w:position w:val="0"/>
      <w:sz w:val="24"/>
      <w:sz w:val="24"/>
      <w:szCs w:val="24"/>
      <w:u w:val="none"/>
      <w:shd w:fill="auto" w:val="clear"/>
      <w:vertAlign w:val="baseline"/>
      <w:lang w:val="pt-BR" w:eastAsia="zh-CN" w:bidi="hi-IN"/>
    </w:rPr>
  </w:style>
  <w:style w:type="paragraph" w:styleId="Ttulo5">
    <w:name w:val="Heading 5"/>
    <w:basedOn w:val="Normal"/>
    <w:next w:val="Normal"/>
    <w:qFormat/>
    <w:pPr>
      <w:keepNext w:val="true"/>
      <w:keepLines/>
      <w:widowControl/>
      <w:shd w:val="clear" w:fill="auto"/>
      <w:bidi w:val="0"/>
      <w:spacing w:lineRule="auto" w:line="240" w:before="220" w:after="4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kern w:val="0"/>
      <w:position w:val="0"/>
      <w:sz w:val="22"/>
      <w:sz w:val="22"/>
      <w:szCs w:val="22"/>
      <w:u w:val="none"/>
      <w:shd w:fill="auto" w:val="clear"/>
      <w:vertAlign w:val="baseline"/>
      <w:lang w:val="pt-BR" w:eastAsia="zh-CN" w:bidi="hi-IN"/>
    </w:rPr>
  </w:style>
  <w:style w:type="paragraph" w:styleId="Ttulo6">
    <w:name w:val="Heading 6"/>
    <w:basedOn w:val="Normal"/>
    <w:next w:val="Normal"/>
    <w:qFormat/>
    <w:pPr>
      <w:keepNext w:val="true"/>
      <w:keepLines/>
      <w:widowControl/>
      <w:shd w:val="clear" w:fill="auto"/>
      <w:bidi w:val="0"/>
      <w:spacing w:lineRule="auto" w:line="240" w:before="200" w:after="4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kern w:val="0"/>
      <w:position w:val="0"/>
      <w:sz w:val="20"/>
      <w:sz w:val="20"/>
      <w:szCs w:val="20"/>
      <w:u w:val="none"/>
      <w:shd w:fill="auto" w:val="clear"/>
      <w:vertAlign w:val="baseline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0"/>
      <w:szCs w:val="20"/>
      <w:lang w:val="pt-BR" w:eastAsia="zh-CN" w:bidi="hi-IN"/>
    </w:rPr>
  </w:style>
  <w:style w:type="paragraph" w:styleId="Ttulododocumento">
    <w:name w:val="Title"/>
    <w:basedOn w:val="LOnormal"/>
    <w:next w:val="Normal"/>
    <w:qFormat/>
    <w:pPr>
      <w:keepNext w:val="true"/>
      <w:keepLines/>
      <w:widowControl/>
      <w:shd w:val="clear" w:fill="auto"/>
      <w:spacing w:lineRule="auto" w:line="240" w:before="480" w:after="12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Subttulo">
    <w:name w:val="Subtitle"/>
    <w:basedOn w:val="LOnormal"/>
    <w:next w:val="Normal"/>
    <w:qFormat/>
    <w:pPr>
      <w:keepNext w:val="true"/>
      <w:keepLines/>
      <w:widowControl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LibreOffice/6.0.7.3$Windows_X86_64 LibreOffice_project/dc89aa7a9eabfd848af146d5086077aeed2ae4a5</Application>
  <Pages>1</Pages>
  <Words>163</Words>
  <Characters>985</Characters>
  <CharactersWithSpaces>1140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2025-03-26T16:29:33Z</dcterms:modified>
  <cp:revision>3</cp:revision>
  <dc:subject/>
  <dc:title/>
</cp:coreProperties>
</file>